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拟录取研究生档案审查和现实表现情况表</w:t>
      </w:r>
    </w:p>
    <w:tbl>
      <w:tblPr>
        <w:tblStyle w:val="2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2172"/>
        <w:gridCol w:w="1514"/>
        <w:gridCol w:w="2551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报考层次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□  非定向就业类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12" w:hRule="atLeast"/>
          <w:jc w:val="center"/>
        </w:trPr>
        <w:tc>
          <w:tcPr>
            <w:tcW w:w="9600" w:type="dxa"/>
            <w:gridSpan w:val="5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档案审查和现实表现（包括档案审查结果意见、政治态度、思想表现、道德品质、学习（工作）态度、遵纪守法、诚实守信等方面情况）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档案所在单位的人事或政工部门公章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此表填写后，请按规定时间寄到我校相关部门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NWYwZTAzYmRjZmM5MDFhOWViZDQ3NGQ5OTFmY2EifQ=="/>
  </w:docVars>
  <w:rsids>
    <w:rsidRoot w:val="00E17520"/>
    <w:rsid w:val="007F021A"/>
    <w:rsid w:val="00E17520"/>
    <w:rsid w:val="7E8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181</Characters>
  <Lines>2</Lines>
  <Paragraphs>1</Paragraphs>
  <TotalTime>0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2024-03-17T03:11:00Z</dcterms:created>
  <dc:creator>xbany</dc:creator>
  <cp:lastModifiedBy>王猛</cp:lastModifiedBy>
  <dcterms:modified xsi:type="dcterms:W3CDTF">2024-05-24T01:23:40Z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17882786E91348679D706E84E62BA15A_12</vt:lpwstr>
  </property>
</Properties>
</file>